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-520928302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  <w:lang w:eastAsia="en-US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962098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Společnost"/>
                <w:id w:val="15524243"/>
                <w:placeholder>
                  <w:docPart w:val="7D57FCB475ED4DEDA27E9DC6442CB575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962098" w:rsidRDefault="00962098" w:rsidP="00962098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Univerzita pardubice</w:t>
                    </w:r>
                  </w:p>
                </w:tc>
              </w:sdtContent>
            </w:sdt>
          </w:tr>
          <w:tr w:rsidR="00962098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Název"/>
                <w:id w:val="15524250"/>
                <w:placeholder>
                  <w:docPart w:val="3101F5EAD3DE48F5B1D2C62F283EFB85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62098" w:rsidRDefault="00962098" w:rsidP="00962098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Semestrální práce C</w:t>
                    </w:r>
                  </w:p>
                </w:tc>
              </w:sdtContent>
            </w:sdt>
          </w:tr>
          <w:tr w:rsidR="00962098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Podtitul"/>
                <w:id w:val="15524255"/>
                <w:placeholder>
                  <w:docPart w:val="B2CDC6BF852748D8B70C85595E790CC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962098" w:rsidRDefault="00962098" w:rsidP="00962098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Pokročilé techniky modelování a simulace</w:t>
                    </w:r>
                  </w:p>
                </w:tc>
              </w:sdtContent>
            </w:sdt>
          </w:tr>
          <w:tr w:rsidR="0096209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  <w:p w:rsidR="00962098" w:rsidRDefault="00962098">
                <w:pPr>
                  <w:pStyle w:val="Bezmezer"/>
                  <w:jc w:val="center"/>
                </w:pPr>
              </w:p>
            </w:tc>
          </w:tr>
          <w:tr w:rsidR="00962098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or"/>
                <w:id w:val="15524260"/>
                <w:placeholder>
                  <w:docPart w:val="252B28CBE4ED48E0936F933CB5909C53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962098" w:rsidRDefault="00962098">
                    <w:pPr>
                      <w:pStyle w:val="Bezmezer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Matěj </w:t>
                    </w:r>
                    <w:proofErr w:type="spellStart"/>
                    <w:r>
                      <w:rPr>
                        <w:b/>
                        <w:bCs/>
                      </w:rPr>
                      <w:t>Trakal</w:t>
                    </w:r>
                    <w:proofErr w:type="spellEnd"/>
                  </w:p>
                </w:tc>
              </w:sdtContent>
            </w:sdt>
          </w:tr>
          <w:tr w:rsidR="0096209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62098" w:rsidRDefault="00962098" w:rsidP="00962098">
                <w:pPr>
                  <w:pStyle w:val="Bezmezer"/>
                  <w:jc w:val="center"/>
                  <w:rPr>
                    <w:b/>
                    <w:bCs/>
                  </w:rPr>
                </w:pPr>
              </w:p>
            </w:tc>
          </w:tr>
        </w:tbl>
        <w:p w:rsidR="00962098" w:rsidRDefault="00962098"/>
        <w:p w:rsidR="00962098" w:rsidRDefault="00962098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88"/>
          </w:tblGrid>
          <w:tr w:rsidR="00962098">
            <w:tc>
              <w:tcPr>
                <w:tcW w:w="5000" w:type="pct"/>
              </w:tcPr>
              <w:p w:rsidR="00962098" w:rsidRDefault="00962098" w:rsidP="00962098">
                <w:pPr>
                  <w:pStyle w:val="Bezmezer"/>
                </w:pPr>
              </w:p>
            </w:tc>
          </w:tr>
        </w:tbl>
        <w:p w:rsidR="00962098" w:rsidRDefault="00962098"/>
        <w:p w:rsidR="00962098" w:rsidRDefault="00962098">
          <w:r>
            <w:br w:type="page"/>
          </w:r>
        </w:p>
      </w:sdtContent>
    </w:sdt>
    <w:p w:rsidR="00962098" w:rsidRDefault="00962098" w:rsidP="00962098">
      <w:pPr>
        <w:pStyle w:val="Nzev"/>
      </w:pPr>
      <w:r>
        <w:lastRenderedPageBreak/>
        <w:t>Model děravého hrnce</w:t>
      </w:r>
    </w:p>
    <w:p w:rsidR="00962098" w:rsidRDefault="00962098" w:rsidP="00962098">
      <w:r>
        <w:t xml:space="preserve">Na Internetu jsem objevil model děravého hrnce, do kterého stále napouštíme vodu konstantní rychlostí, a </w:t>
      </w:r>
      <w:r w:rsidR="006443D2">
        <w:t xml:space="preserve">z něho </w:t>
      </w:r>
      <w:r>
        <w:t xml:space="preserve">jinou konstantní rychlostí </w:t>
      </w:r>
      <w:r w:rsidR="006443D2">
        <w:t>voda vytéká</w:t>
      </w:r>
      <w:r>
        <w:t>.</w:t>
      </w:r>
    </w:p>
    <w:p w:rsidR="006443D2" w:rsidRDefault="006443D2" w:rsidP="00962098">
      <w:r>
        <w:t>Výška hrnce je 30 cm, přítok vody do hrnce Q=2 l/min, průřez výtokového otvoru S</w:t>
      </w:r>
      <w:r>
        <w:rPr>
          <w:vertAlign w:val="subscript"/>
        </w:rPr>
        <w:t>0</w:t>
      </w:r>
      <w:r>
        <w:t>=0,2 cm, doba simulace t=600 s, průměr přítokového otvoru S=30cm</w:t>
      </w:r>
      <w:r w:rsidR="0014171A">
        <w:t xml:space="preserve"> a výška počáteční hladiny</w:t>
      </w:r>
      <w:r>
        <w:t xml:space="preserve"> h</w:t>
      </w:r>
      <w:r>
        <w:rPr>
          <w:vertAlign w:val="subscript"/>
        </w:rPr>
        <w:t>0</w:t>
      </w:r>
      <w:r>
        <w:t>=10 cm.</w:t>
      </w:r>
    </w:p>
    <w:p w:rsidR="006443D2" w:rsidRPr="006443D2" w:rsidRDefault="006443D2" w:rsidP="00962098">
      <w:r>
        <w:t>Tedy v základu je v hrnci 10 cm vody a následně začíná odtékat a zároveň přitéká z</w:t>
      </w:r>
      <w:r w:rsidR="005E559D">
        <w:t> </w:t>
      </w:r>
      <w:r>
        <w:t>kohoutku</w:t>
      </w:r>
      <w:r w:rsidR="005E559D">
        <w:t xml:space="preserve"> voda nová</w:t>
      </w:r>
      <w:r>
        <w:t>.</w:t>
      </w:r>
    </w:p>
    <w:p w:rsidR="00FC5A59" w:rsidRDefault="00FC5A59" w:rsidP="00FC5A59">
      <w:pPr>
        <w:keepNext/>
        <w:jc w:val="center"/>
      </w:pPr>
      <w:r>
        <w:rPr>
          <w:noProof/>
          <w:lang w:eastAsia="cs-CZ"/>
        </w:rPr>
        <w:drawing>
          <wp:inline distT="0" distB="0" distL="0" distR="0" wp14:anchorId="5768FEE6" wp14:editId="7207A7F3">
            <wp:extent cx="3924300" cy="36099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098" w:rsidRPr="00962098" w:rsidRDefault="00FC5A59" w:rsidP="00FC5A59">
      <w:pPr>
        <w:pStyle w:val="Titulek"/>
        <w:jc w:val="center"/>
      </w:pPr>
      <w:r>
        <w:t xml:space="preserve">Obrázek </w:t>
      </w:r>
      <w:fldSimple w:instr=" SEQ Obrázek \* ARABIC ">
        <w:r>
          <w:rPr>
            <w:noProof/>
          </w:rPr>
          <w:t>1</w:t>
        </w:r>
      </w:fldSimple>
      <w:r>
        <w:t>: Ilustrační obrázek děravého hrnce</w:t>
      </w:r>
    </w:p>
    <w:p w:rsidR="005E559D" w:rsidRDefault="00962098" w:rsidP="00B06E5E">
      <w:pPr>
        <w:keepNext/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00B64E9C" wp14:editId="6CF2546A">
            <wp:extent cx="5334000" cy="284691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kyPotModel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911" cy="2846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16A" w:rsidRDefault="005E559D" w:rsidP="00B06E5E">
      <w:pPr>
        <w:pStyle w:val="Titulek"/>
        <w:jc w:val="center"/>
      </w:pPr>
      <w:r>
        <w:t xml:space="preserve">Obrázek </w:t>
      </w:r>
      <w:fldSimple w:instr=" SEQ Obrázek \* ARABIC ">
        <w:r w:rsidR="00FC5A59">
          <w:rPr>
            <w:noProof/>
          </w:rPr>
          <w:t>2</w:t>
        </w:r>
      </w:fldSimple>
      <w:r>
        <w:t>: Simulační model</w:t>
      </w:r>
    </w:p>
    <w:p w:rsidR="0011766E" w:rsidRPr="0011766E" w:rsidRDefault="0011766E" w:rsidP="0011766E">
      <w:r>
        <w:t>Pomocí hodnoty Q v modelu můžeme ovlivňovat přítok vody a dle toho zkoumat jak se mění graf.</w:t>
      </w:r>
      <w:bookmarkStart w:id="0" w:name="_GoBack"/>
      <w:bookmarkEnd w:id="0"/>
    </w:p>
    <w:p w:rsidR="005E559D" w:rsidRDefault="00962098" w:rsidP="00B06E5E">
      <w:pPr>
        <w:keepNext/>
        <w:jc w:val="center"/>
      </w:pPr>
      <w:r>
        <w:rPr>
          <w:noProof/>
          <w:lang w:eastAsia="cs-CZ"/>
        </w:rPr>
        <w:drawing>
          <wp:inline distT="0" distB="0" distL="0" distR="0" wp14:anchorId="279D6AFC" wp14:editId="5D1E09F4">
            <wp:extent cx="4610100" cy="49434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kyPotGra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098" w:rsidRDefault="005E559D" w:rsidP="00B06E5E">
      <w:pPr>
        <w:pStyle w:val="Titulek"/>
        <w:jc w:val="center"/>
      </w:pPr>
      <w:r>
        <w:t xml:space="preserve">Obrázek </w:t>
      </w:r>
      <w:fldSimple w:instr=" SEQ Obrázek \* ARABIC ">
        <w:r w:rsidR="00FC5A59">
          <w:rPr>
            <w:noProof/>
          </w:rPr>
          <w:t>3</w:t>
        </w:r>
      </w:fldSimple>
      <w:r>
        <w:t>: Výška hladiny hrnce</w:t>
      </w:r>
    </w:p>
    <w:p w:rsidR="00C72410" w:rsidRPr="00C72410" w:rsidRDefault="00C72410" w:rsidP="00C72410">
      <w:r>
        <w:lastRenderedPageBreak/>
        <w:t xml:space="preserve">Jak je vidět z grafu, hladina se z původních 10cm postupně snižuje a po necelých 10 minutách </w:t>
      </w:r>
      <w:proofErr w:type="gramStart"/>
      <w:r>
        <w:t>se</w:t>
      </w:r>
      <w:proofErr w:type="gramEnd"/>
      <w:r>
        <w:t xml:space="preserve"> na hodnotě kolem 5,7 cm.</w:t>
      </w:r>
    </w:p>
    <w:sectPr w:rsidR="00C72410" w:rsidRPr="00C72410" w:rsidSect="00962098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98"/>
    <w:rsid w:val="0011766E"/>
    <w:rsid w:val="0014171A"/>
    <w:rsid w:val="0024216A"/>
    <w:rsid w:val="005E559D"/>
    <w:rsid w:val="006443D2"/>
    <w:rsid w:val="00957E6B"/>
    <w:rsid w:val="00962098"/>
    <w:rsid w:val="00B06E5E"/>
    <w:rsid w:val="00C72410"/>
    <w:rsid w:val="00FC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96209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62098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2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2098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9620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620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35"/>
    <w:unhideWhenUsed/>
    <w:qFormat/>
    <w:rsid w:val="005E559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96209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962098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2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2098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9620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620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35"/>
    <w:unhideWhenUsed/>
    <w:qFormat/>
    <w:rsid w:val="005E559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57FCB475ED4DEDA27E9DC6442CB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9153AF-0306-4E75-935C-18D89D2F91DA}"/>
      </w:docPartPr>
      <w:docPartBody>
        <w:p w:rsidR="00000000" w:rsidRDefault="00943E7B" w:rsidP="00943E7B">
          <w:pPr>
            <w:pStyle w:val="7D57FCB475ED4DEDA27E9DC6442CB575"/>
          </w:pPr>
          <w:r>
            <w:rPr>
              <w:rFonts w:asciiTheme="majorHAnsi" w:eastAsiaTheme="majorEastAsia" w:hAnsiTheme="majorHAnsi" w:cstheme="majorBidi"/>
              <w:caps/>
            </w:rPr>
            <w:t>[Zadejte název společnosti.]</w:t>
          </w:r>
        </w:p>
      </w:docPartBody>
    </w:docPart>
    <w:docPart>
      <w:docPartPr>
        <w:name w:val="3101F5EAD3DE48F5B1D2C62F283EFB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597182-BC2E-4329-82ED-BB89E841C889}"/>
      </w:docPartPr>
      <w:docPartBody>
        <w:p w:rsidR="00000000" w:rsidRDefault="00943E7B" w:rsidP="00943E7B">
          <w:pPr>
            <w:pStyle w:val="3101F5EAD3DE48F5B1D2C62F283EFB85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[Titul dokumentu]</w:t>
          </w:r>
        </w:p>
      </w:docPartBody>
    </w:docPart>
    <w:docPart>
      <w:docPartPr>
        <w:name w:val="B2CDC6BF852748D8B70C85595E790C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19B1CD-E59E-416E-9CDF-A52C5C0EAC88}"/>
      </w:docPartPr>
      <w:docPartBody>
        <w:p w:rsidR="00000000" w:rsidRDefault="00943E7B" w:rsidP="00943E7B">
          <w:pPr>
            <w:pStyle w:val="B2CDC6BF852748D8B70C85595E790CC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[Zadejte podtitul dokumentu.]</w:t>
          </w:r>
        </w:p>
      </w:docPartBody>
    </w:docPart>
    <w:docPart>
      <w:docPartPr>
        <w:name w:val="252B28CBE4ED48E0936F933CB5909C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C43B5-7559-42D1-928A-E9DBE1494E5D}"/>
      </w:docPartPr>
      <w:docPartBody>
        <w:p w:rsidR="00000000" w:rsidRDefault="00943E7B" w:rsidP="00943E7B">
          <w:pPr>
            <w:pStyle w:val="252B28CBE4ED48E0936F933CB5909C53"/>
          </w:pPr>
          <w:r>
            <w:rPr>
              <w:b/>
              <w:bCs/>
            </w:rP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7B"/>
    <w:rsid w:val="005A6F6D"/>
    <w:rsid w:val="0094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D57FCB475ED4DEDA27E9DC6442CB575">
    <w:name w:val="7D57FCB475ED4DEDA27E9DC6442CB575"/>
    <w:rsid w:val="00943E7B"/>
  </w:style>
  <w:style w:type="paragraph" w:customStyle="1" w:styleId="3101F5EAD3DE48F5B1D2C62F283EFB85">
    <w:name w:val="3101F5EAD3DE48F5B1D2C62F283EFB85"/>
    <w:rsid w:val="00943E7B"/>
  </w:style>
  <w:style w:type="paragraph" w:customStyle="1" w:styleId="B2CDC6BF852748D8B70C85595E790CC6">
    <w:name w:val="B2CDC6BF852748D8B70C85595E790CC6"/>
    <w:rsid w:val="00943E7B"/>
  </w:style>
  <w:style w:type="paragraph" w:customStyle="1" w:styleId="252B28CBE4ED48E0936F933CB5909C53">
    <w:name w:val="252B28CBE4ED48E0936F933CB5909C53"/>
    <w:rsid w:val="00943E7B"/>
  </w:style>
  <w:style w:type="paragraph" w:customStyle="1" w:styleId="3A7C619202C745FBB2D1E100AE30CE70">
    <w:name w:val="3A7C619202C745FBB2D1E100AE30CE70"/>
    <w:rsid w:val="00943E7B"/>
  </w:style>
  <w:style w:type="paragraph" w:customStyle="1" w:styleId="CFF7FB1015594447A9342E7422EACA00">
    <w:name w:val="CFF7FB1015594447A9342E7422EACA00"/>
    <w:rsid w:val="00943E7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D57FCB475ED4DEDA27E9DC6442CB575">
    <w:name w:val="7D57FCB475ED4DEDA27E9DC6442CB575"/>
    <w:rsid w:val="00943E7B"/>
  </w:style>
  <w:style w:type="paragraph" w:customStyle="1" w:styleId="3101F5EAD3DE48F5B1D2C62F283EFB85">
    <w:name w:val="3101F5EAD3DE48F5B1D2C62F283EFB85"/>
    <w:rsid w:val="00943E7B"/>
  </w:style>
  <w:style w:type="paragraph" w:customStyle="1" w:styleId="B2CDC6BF852748D8B70C85595E790CC6">
    <w:name w:val="B2CDC6BF852748D8B70C85595E790CC6"/>
    <w:rsid w:val="00943E7B"/>
  </w:style>
  <w:style w:type="paragraph" w:customStyle="1" w:styleId="252B28CBE4ED48E0936F933CB5909C53">
    <w:name w:val="252B28CBE4ED48E0936F933CB5909C53"/>
    <w:rsid w:val="00943E7B"/>
  </w:style>
  <w:style w:type="paragraph" w:customStyle="1" w:styleId="3A7C619202C745FBB2D1E100AE30CE70">
    <w:name w:val="3A7C619202C745FBB2D1E100AE30CE70"/>
    <w:rsid w:val="00943E7B"/>
  </w:style>
  <w:style w:type="paragraph" w:customStyle="1" w:styleId="CFF7FB1015594447A9342E7422EACA00">
    <w:name w:val="CFF7FB1015594447A9342E7422EACA00"/>
    <w:rsid w:val="00943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23A7B-4DE6-4619-961A-0388F105B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Semestrální práce C</dc:title>
  <dc:subject>Pokročilé techniky modelování a simulace</dc:subject>
  <dc:creator>Matěj Trakal</dc:creator>
  <cp:lastModifiedBy>Matěj Trakal</cp:lastModifiedBy>
  <cp:revision>7</cp:revision>
  <dcterms:created xsi:type="dcterms:W3CDTF">2012-12-20T11:15:00Z</dcterms:created>
  <dcterms:modified xsi:type="dcterms:W3CDTF">2012-12-20T11:59:00Z</dcterms:modified>
</cp:coreProperties>
</file>